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36C4" w14:textId="77777777" w:rsidR="00E34DA4" w:rsidRDefault="00E34DA4" w:rsidP="00B43F62">
      <w:pPr>
        <w:rPr>
          <w:b/>
          <w:bCs/>
          <w:lang w:val="en-US"/>
        </w:rPr>
      </w:pPr>
    </w:p>
    <w:p w14:paraId="3381F187" w14:textId="6269B29D" w:rsidR="004C589D" w:rsidRDefault="005E6336" w:rsidP="00B43F62">
      <w:pPr>
        <w:rPr>
          <w:b/>
          <w:bCs/>
          <w:lang w:val="en-US"/>
        </w:rPr>
      </w:pPr>
      <w:r>
        <w:rPr>
          <w:b/>
          <w:bCs/>
          <w:lang w:val="en-US"/>
        </w:rPr>
        <w:t>PRESS RELEASE</w:t>
      </w:r>
    </w:p>
    <w:p w14:paraId="397F63A7" w14:textId="0C523D42" w:rsidR="004C589D" w:rsidRPr="00043520" w:rsidRDefault="004C589D" w:rsidP="00957270">
      <w:pPr>
        <w:rPr>
          <w:i/>
          <w:lang w:val="en-US"/>
        </w:rPr>
      </w:pPr>
      <w:r>
        <w:rPr>
          <w:b/>
          <w:bCs/>
          <w:lang w:val="en-US"/>
        </w:rPr>
        <w:t>FundaMental Pharma GmbH a</w:t>
      </w:r>
      <w:r w:rsidRPr="004C589D">
        <w:rPr>
          <w:b/>
          <w:bCs/>
          <w:lang w:val="en-US"/>
        </w:rPr>
        <w:t>nnounces</w:t>
      </w:r>
      <w:r w:rsidR="004D68E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publication </w:t>
      </w:r>
      <w:r w:rsidRPr="004C589D">
        <w:rPr>
          <w:b/>
          <w:bCs/>
          <w:lang w:val="en-US"/>
        </w:rPr>
        <w:t>of</w:t>
      </w:r>
      <w:r w:rsidR="007C753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a </w:t>
      </w:r>
      <w:r w:rsidR="00957270">
        <w:rPr>
          <w:b/>
          <w:bCs/>
          <w:lang w:val="en-US"/>
        </w:rPr>
        <w:t xml:space="preserve">groundbreaking </w:t>
      </w:r>
      <w:r w:rsidRPr="004C589D">
        <w:rPr>
          <w:b/>
          <w:bCs/>
          <w:lang w:val="en-US"/>
        </w:rPr>
        <w:t xml:space="preserve">Proof-of-Concept Study </w:t>
      </w:r>
      <w:r w:rsidR="00957270">
        <w:rPr>
          <w:b/>
          <w:bCs/>
          <w:lang w:val="en-US"/>
        </w:rPr>
        <w:t>in</w:t>
      </w:r>
      <w:r w:rsidR="00957270" w:rsidRPr="00957270">
        <w:rPr>
          <w:b/>
          <w:bCs/>
          <w:lang w:val="en-US"/>
        </w:rPr>
        <w:t xml:space="preserve"> </w:t>
      </w:r>
      <w:r w:rsidR="00957270" w:rsidRPr="006F50BF">
        <w:rPr>
          <w:b/>
          <w:bCs/>
          <w:i/>
          <w:iCs/>
          <w:lang w:val="en-US"/>
        </w:rPr>
        <w:t>Cell Reports Medicine</w:t>
      </w:r>
      <w:r w:rsidR="00957270">
        <w:rPr>
          <w:b/>
          <w:bCs/>
          <w:lang w:val="en-US"/>
        </w:rPr>
        <w:t xml:space="preserve"> </w:t>
      </w:r>
      <w:r w:rsidR="00477955">
        <w:rPr>
          <w:b/>
          <w:bCs/>
          <w:lang w:val="en-US"/>
        </w:rPr>
        <w:t xml:space="preserve">using </w:t>
      </w:r>
      <w:r w:rsidR="00E31191">
        <w:rPr>
          <w:b/>
          <w:bCs/>
          <w:lang w:val="en-US"/>
        </w:rPr>
        <w:t xml:space="preserve">a </w:t>
      </w:r>
      <w:r w:rsidR="00477955">
        <w:rPr>
          <w:b/>
          <w:bCs/>
          <w:lang w:val="en-US"/>
        </w:rPr>
        <w:t xml:space="preserve">TwinF Interface Inhibitor </w:t>
      </w:r>
      <w:r w:rsidRPr="004C589D">
        <w:rPr>
          <w:b/>
          <w:bCs/>
          <w:lang w:val="en-US"/>
        </w:rPr>
        <w:t xml:space="preserve">for the Treatment of Amyotrophic Lateral Sclerosis </w:t>
      </w:r>
    </w:p>
    <w:p w14:paraId="6791A701" w14:textId="579D16B0" w:rsidR="00957270" w:rsidRDefault="00903A15" w:rsidP="004C589D">
      <w:pPr>
        <w:spacing w:before="240"/>
        <w:jc w:val="both"/>
        <w:rPr>
          <w:lang w:val="en-US"/>
        </w:rPr>
      </w:pPr>
      <w:r w:rsidRPr="00043520">
        <w:rPr>
          <w:b/>
          <w:bCs/>
          <w:lang w:val="en-US"/>
        </w:rPr>
        <w:t xml:space="preserve">Heidelberg, Germany, </w:t>
      </w:r>
      <w:r w:rsidR="003E420D">
        <w:rPr>
          <w:b/>
          <w:bCs/>
          <w:lang w:val="en-US"/>
        </w:rPr>
        <w:t>7</w:t>
      </w:r>
      <w:r w:rsidRPr="00043520">
        <w:rPr>
          <w:b/>
          <w:bCs/>
          <w:lang w:val="en-US"/>
        </w:rPr>
        <w:t xml:space="preserve"> February 2024</w:t>
      </w:r>
      <w:r>
        <w:rPr>
          <w:lang w:val="en-US"/>
        </w:rPr>
        <w:t xml:space="preserve"> – </w:t>
      </w:r>
      <w:r w:rsidRPr="00E7612F">
        <w:rPr>
          <w:lang w:val="en-US"/>
        </w:rPr>
        <w:t>FundaMental Pharm</w:t>
      </w:r>
      <w:r>
        <w:rPr>
          <w:lang w:val="en-US"/>
        </w:rPr>
        <w:t>a GmbH (‘FundaMental’ or</w:t>
      </w:r>
      <w:r w:rsidR="003F5221">
        <w:rPr>
          <w:lang w:val="en-US"/>
        </w:rPr>
        <w:t xml:space="preserve"> </w:t>
      </w:r>
      <w:r>
        <w:rPr>
          <w:lang w:val="en-US"/>
        </w:rPr>
        <w:t xml:space="preserve">’the Company’), </w:t>
      </w:r>
      <w:r w:rsidRPr="00043520">
        <w:rPr>
          <w:lang w:val="en-US"/>
        </w:rPr>
        <w:t>a neuroscience company</w:t>
      </w:r>
      <w:r w:rsidR="00263B4E" w:rsidRPr="00263B4E">
        <w:rPr>
          <w:lang w:val="en-US"/>
        </w:rPr>
        <w:t xml:space="preserve"> </w:t>
      </w:r>
      <w:r w:rsidR="00263B4E" w:rsidRPr="0058220B">
        <w:rPr>
          <w:lang w:val="en-US"/>
        </w:rPr>
        <w:t>develop</w:t>
      </w:r>
      <w:r w:rsidR="00263B4E">
        <w:rPr>
          <w:lang w:val="en-US"/>
        </w:rPr>
        <w:t>ing</w:t>
      </w:r>
      <w:r w:rsidR="00263B4E" w:rsidRPr="0058220B">
        <w:rPr>
          <w:lang w:val="en-US"/>
        </w:rPr>
        <w:t xml:space="preserve"> first-in-class small</w:t>
      </w:r>
      <w:r w:rsidR="009F3F77">
        <w:rPr>
          <w:lang w:val="en-US"/>
        </w:rPr>
        <w:t xml:space="preserve"> molecule</w:t>
      </w:r>
      <w:r w:rsidR="00263B4E" w:rsidRPr="0058220B">
        <w:rPr>
          <w:lang w:val="en-US"/>
        </w:rPr>
        <w:t xml:space="preserve"> inhibitors for treatment of a range of neurodegenerative diseases</w:t>
      </w:r>
      <w:r w:rsidRPr="00043520">
        <w:rPr>
          <w:lang w:val="en-US"/>
        </w:rPr>
        <w:t xml:space="preserve">, </w:t>
      </w:r>
      <w:r>
        <w:rPr>
          <w:lang w:val="en-US"/>
        </w:rPr>
        <w:t xml:space="preserve">today announces </w:t>
      </w:r>
      <w:r w:rsidR="007C753F">
        <w:rPr>
          <w:lang w:val="en-US"/>
        </w:rPr>
        <w:t>the publication of a</w:t>
      </w:r>
      <w:r w:rsidR="00E7612F" w:rsidRPr="00E7612F">
        <w:rPr>
          <w:lang w:val="en-US"/>
        </w:rPr>
        <w:t xml:space="preserve"> groundbreaking study by</w:t>
      </w:r>
      <w:r w:rsidR="00263B4E">
        <w:rPr>
          <w:lang w:val="en-US"/>
        </w:rPr>
        <w:t xml:space="preserve"> </w:t>
      </w:r>
      <w:r w:rsidR="00E7612F" w:rsidRPr="00E7612F">
        <w:rPr>
          <w:lang w:val="en-US"/>
        </w:rPr>
        <w:t>Neurobiologists</w:t>
      </w:r>
      <w:r w:rsidR="00B81911">
        <w:rPr>
          <w:lang w:val="en-US"/>
        </w:rPr>
        <w:t xml:space="preserve"> in Heidelberg</w:t>
      </w:r>
      <w:r w:rsidR="00E7612F" w:rsidRPr="00E7612F">
        <w:rPr>
          <w:lang w:val="en-US"/>
        </w:rPr>
        <w:t xml:space="preserve"> using FundaMental Pharma’s small molecule </w:t>
      </w:r>
      <w:proofErr w:type="spellStart"/>
      <w:r w:rsidR="00E7612F" w:rsidRPr="00E7612F">
        <w:rPr>
          <w:lang w:val="en-US"/>
        </w:rPr>
        <w:t>TwinF</w:t>
      </w:r>
      <w:proofErr w:type="spellEnd"/>
      <w:r w:rsidR="0064122A">
        <w:rPr>
          <w:lang w:val="en-US"/>
        </w:rPr>
        <w:t xml:space="preserve"> interface</w:t>
      </w:r>
      <w:r w:rsidR="00E7612F" w:rsidRPr="00E7612F">
        <w:rPr>
          <w:lang w:val="en-US"/>
        </w:rPr>
        <w:t xml:space="preserve"> inhibitor, FP802</w:t>
      </w:r>
      <w:r w:rsidR="007C753F">
        <w:rPr>
          <w:lang w:val="en-US"/>
        </w:rPr>
        <w:t>. The study</w:t>
      </w:r>
      <w:r w:rsidR="00E7612F" w:rsidRPr="00E7612F">
        <w:rPr>
          <w:lang w:val="en-US"/>
        </w:rPr>
        <w:t xml:space="preserve"> provides seminal preclinical proof-of-concept data for the treatment of amyotrophic lateral sclerosis (ALS). </w:t>
      </w:r>
    </w:p>
    <w:p w14:paraId="6C641F4E" w14:textId="257A295F" w:rsidR="00E7612F" w:rsidRPr="007B7B8A" w:rsidRDefault="00E7612F" w:rsidP="004C589D">
      <w:pPr>
        <w:spacing w:before="240"/>
        <w:jc w:val="both"/>
        <w:rPr>
          <w:lang w:val="en-US"/>
        </w:rPr>
      </w:pPr>
      <w:r w:rsidRPr="00E7612F">
        <w:rPr>
          <w:lang w:val="en-US"/>
        </w:rPr>
        <w:t>The research team led by Heidelberg University Professor Hilmar Bading, who is co-founder of FundaMental Pharma, show</w:t>
      </w:r>
      <w:r w:rsidR="007C753F">
        <w:rPr>
          <w:lang w:val="en-US"/>
        </w:rPr>
        <w:t>ed</w:t>
      </w:r>
      <w:r w:rsidRPr="00E7612F">
        <w:rPr>
          <w:lang w:val="en-US"/>
        </w:rPr>
        <w:t xml:space="preserve"> that FP802 treatment resulted in reduced neurological scores and mortality in a gold standard </w:t>
      </w:r>
      <w:r w:rsidR="00D065D4">
        <w:rPr>
          <w:lang w:val="en-US"/>
        </w:rPr>
        <w:t xml:space="preserve">mouse </w:t>
      </w:r>
      <w:r w:rsidRPr="00E7612F">
        <w:rPr>
          <w:lang w:val="en-US"/>
        </w:rPr>
        <w:t xml:space="preserve">model of ALS. Most importantly, the </w:t>
      </w:r>
      <w:r w:rsidRPr="007B7B8A">
        <w:rPr>
          <w:lang w:val="en-US"/>
        </w:rPr>
        <w:t>validated ALS clinical biomarker neurofilament light chain (</w:t>
      </w:r>
      <w:proofErr w:type="spellStart"/>
      <w:r w:rsidRPr="007B7B8A">
        <w:rPr>
          <w:lang w:val="en-US"/>
        </w:rPr>
        <w:t>N</w:t>
      </w:r>
      <w:r w:rsidR="00D065D4" w:rsidRPr="007B7B8A">
        <w:rPr>
          <w:lang w:val="en-US"/>
        </w:rPr>
        <w:t>f</w:t>
      </w:r>
      <w:proofErr w:type="spellEnd"/>
      <w:r w:rsidRPr="007B7B8A">
        <w:rPr>
          <w:lang w:val="en-US"/>
        </w:rPr>
        <w:t xml:space="preserve">-L) was reduced in line with the positive treatment effects. The team went further to demonstrate that FP802 </w:t>
      </w:r>
      <w:r w:rsidR="00957270" w:rsidRPr="007B7B8A">
        <w:rPr>
          <w:lang w:val="en-US"/>
        </w:rPr>
        <w:t xml:space="preserve">also </w:t>
      </w:r>
      <w:r w:rsidRPr="007B7B8A">
        <w:rPr>
          <w:lang w:val="en-US"/>
        </w:rPr>
        <w:t xml:space="preserve">protected human </w:t>
      </w:r>
      <w:r w:rsidR="00D065D4" w:rsidRPr="007B7B8A">
        <w:rPr>
          <w:lang w:val="en-US"/>
        </w:rPr>
        <w:t xml:space="preserve">ALS </w:t>
      </w:r>
      <w:r w:rsidRPr="007B7B8A">
        <w:rPr>
          <w:lang w:val="en-US"/>
        </w:rPr>
        <w:t xml:space="preserve">patient-derived </w:t>
      </w:r>
      <w:r w:rsidR="007621FD" w:rsidRPr="007B7B8A">
        <w:rPr>
          <w:lang w:val="en-US"/>
        </w:rPr>
        <w:t xml:space="preserve">brain </w:t>
      </w:r>
      <w:r w:rsidRPr="007B7B8A">
        <w:rPr>
          <w:lang w:val="en-US"/>
        </w:rPr>
        <w:t xml:space="preserve">organoids from glutamate neurotoxicity, a key driver of ALS pathogenesis, </w:t>
      </w:r>
      <w:r w:rsidR="00BB27A0" w:rsidRPr="007B7B8A">
        <w:rPr>
          <w:lang w:val="en-US"/>
        </w:rPr>
        <w:t xml:space="preserve">highlighting </w:t>
      </w:r>
      <w:r w:rsidRPr="007B7B8A">
        <w:rPr>
          <w:lang w:val="en-US"/>
        </w:rPr>
        <w:t>the</w:t>
      </w:r>
      <w:r w:rsidR="00BB27A0" w:rsidRPr="007B7B8A">
        <w:rPr>
          <w:lang w:val="en-US"/>
        </w:rPr>
        <w:t xml:space="preserve"> likely</w:t>
      </w:r>
      <w:r w:rsidRPr="007B7B8A">
        <w:rPr>
          <w:lang w:val="en-US"/>
        </w:rPr>
        <w:t xml:space="preserve"> translatability of the preclinical findings to patients. </w:t>
      </w:r>
    </w:p>
    <w:p w14:paraId="7AC67DC5" w14:textId="50492010" w:rsidR="00B47BBF" w:rsidRPr="007B7B8A" w:rsidRDefault="004C589D" w:rsidP="004C589D">
      <w:pPr>
        <w:spacing w:before="240"/>
        <w:jc w:val="both"/>
        <w:rPr>
          <w:lang w:val="en-US"/>
        </w:rPr>
      </w:pPr>
      <w:r w:rsidRPr="007B7B8A">
        <w:rPr>
          <w:lang w:val="en-US"/>
        </w:rPr>
        <w:t xml:space="preserve">FundaMental Pharma is engaged in pioneering research around a breakthrough molecular mechanism that allows </w:t>
      </w:r>
      <w:r w:rsidR="003B2000">
        <w:rPr>
          <w:lang w:val="en-US"/>
        </w:rPr>
        <w:t xml:space="preserve">it </w:t>
      </w:r>
      <w:r w:rsidRPr="007B7B8A">
        <w:rPr>
          <w:lang w:val="en-US"/>
        </w:rPr>
        <w:t xml:space="preserve">to safely counteract glutamate </w:t>
      </w:r>
      <w:r w:rsidR="00E7612F" w:rsidRPr="007B7B8A">
        <w:rPr>
          <w:lang w:val="en-US"/>
        </w:rPr>
        <w:t xml:space="preserve">neurotoxicity (also known as excitotoxicity) </w:t>
      </w:r>
      <w:r w:rsidRPr="007B7B8A">
        <w:rPr>
          <w:lang w:val="en-US"/>
        </w:rPr>
        <w:t xml:space="preserve">by specifically targeting the interface between NMDA </w:t>
      </w:r>
      <w:r w:rsidR="00D065D4" w:rsidRPr="007B7B8A">
        <w:rPr>
          <w:lang w:val="en-US"/>
        </w:rPr>
        <w:t xml:space="preserve">receptors </w:t>
      </w:r>
      <w:r w:rsidRPr="007B7B8A">
        <w:rPr>
          <w:lang w:val="en-US"/>
        </w:rPr>
        <w:t>and TRPM4 with small molecule TwinF interface inhibitors (Yan</w:t>
      </w:r>
      <w:r w:rsidR="00D065D4" w:rsidRPr="007B7B8A">
        <w:rPr>
          <w:lang w:val="en-US"/>
        </w:rPr>
        <w:t xml:space="preserve"> </w:t>
      </w:r>
      <w:r w:rsidRPr="007B7B8A">
        <w:rPr>
          <w:lang w:val="en-US"/>
        </w:rPr>
        <w:t xml:space="preserve">et al., </w:t>
      </w:r>
      <w:r w:rsidRPr="007B7B8A">
        <w:rPr>
          <w:i/>
          <w:lang w:val="en-US"/>
        </w:rPr>
        <w:t>Science</w:t>
      </w:r>
      <w:r w:rsidR="00D065D4" w:rsidRPr="007B7B8A">
        <w:rPr>
          <w:lang w:val="en-US"/>
        </w:rPr>
        <w:t xml:space="preserve"> </w:t>
      </w:r>
      <w:r w:rsidRPr="007B7B8A">
        <w:rPr>
          <w:lang w:val="en-US"/>
        </w:rPr>
        <w:t xml:space="preserve">2020). TwinF interface inhibitors constitute an entirely new class of drugs that safely ameliorate glutamate </w:t>
      </w:r>
      <w:r w:rsidR="00E7612F" w:rsidRPr="007B7B8A">
        <w:rPr>
          <w:lang w:val="en-US"/>
        </w:rPr>
        <w:t>neurotoxicity</w:t>
      </w:r>
      <w:r w:rsidRPr="007B7B8A">
        <w:rPr>
          <w:lang w:val="en-US"/>
        </w:rPr>
        <w:t>, a common cause of neurodegeneration.</w:t>
      </w:r>
    </w:p>
    <w:p w14:paraId="0280FF1F" w14:textId="4409419A" w:rsidR="004C589D" w:rsidRPr="007B7B8A" w:rsidRDefault="004C589D" w:rsidP="004C589D">
      <w:pPr>
        <w:spacing w:before="240"/>
        <w:jc w:val="both"/>
        <w:rPr>
          <w:lang w:val="en-US"/>
        </w:rPr>
      </w:pPr>
      <w:r w:rsidRPr="007B7B8A">
        <w:rPr>
          <w:b/>
          <w:bCs/>
          <w:lang w:val="en-US"/>
        </w:rPr>
        <w:t>Thomas Schulze, Chief Executive Officer, Co-Founder of FundaMental Pharma, commented:</w:t>
      </w:r>
      <w:r w:rsidRPr="007B7B8A">
        <w:rPr>
          <w:lang w:val="en-US"/>
        </w:rPr>
        <w:t xml:space="preserve"> “As we are currently in the process of developing orally bioavailable TwinF interface inhibitors</w:t>
      </w:r>
      <w:r w:rsidR="00D065D4" w:rsidRPr="007B7B8A">
        <w:rPr>
          <w:lang w:val="en-US"/>
        </w:rPr>
        <w:t>,</w:t>
      </w:r>
      <w:r w:rsidRPr="007B7B8A">
        <w:rPr>
          <w:lang w:val="en-US"/>
        </w:rPr>
        <w:t xml:space="preserve"> this latest publication by our academic co</w:t>
      </w:r>
      <w:r w:rsidR="003F5221" w:rsidRPr="007B7B8A">
        <w:rPr>
          <w:lang w:val="en-US"/>
        </w:rPr>
        <w:t>-</w:t>
      </w:r>
      <w:r w:rsidRPr="007B7B8A">
        <w:rPr>
          <w:lang w:val="en-US"/>
        </w:rPr>
        <w:t>founder provides tremendous validation of our work and guides us towards ALS as prime indication for our new medicines.”</w:t>
      </w:r>
    </w:p>
    <w:p w14:paraId="540FDDD6" w14:textId="7747093E" w:rsidR="00B47BBF" w:rsidRDefault="004C589D" w:rsidP="004C589D">
      <w:pPr>
        <w:spacing w:before="240"/>
        <w:jc w:val="both"/>
        <w:rPr>
          <w:u w:val="single"/>
          <w:lang w:val="en-US"/>
        </w:rPr>
      </w:pPr>
      <w:r w:rsidRPr="007B7B8A">
        <w:rPr>
          <w:b/>
          <w:bCs/>
          <w:lang w:val="en-US"/>
        </w:rPr>
        <w:t>Prof</w:t>
      </w:r>
      <w:r w:rsidR="005D21E2" w:rsidRPr="007B7B8A">
        <w:rPr>
          <w:b/>
          <w:bCs/>
          <w:lang w:val="en-US"/>
        </w:rPr>
        <w:t xml:space="preserve">essor </w:t>
      </w:r>
      <w:r w:rsidRPr="007B7B8A">
        <w:rPr>
          <w:b/>
          <w:bCs/>
          <w:lang w:val="en-US"/>
        </w:rPr>
        <w:t xml:space="preserve">Hilmar Bading, Co-Founder of FundaMental Pharma, added: </w:t>
      </w:r>
      <w:r w:rsidRPr="007B7B8A">
        <w:rPr>
          <w:lang w:val="en-US"/>
        </w:rPr>
        <w:t>“</w:t>
      </w:r>
      <w:r w:rsidR="00384B44" w:rsidRPr="007B7B8A">
        <w:rPr>
          <w:lang w:val="en-US"/>
        </w:rPr>
        <w:t xml:space="preserve">The success of FP802 in protecting </w:t>
      </w:r>
      <w:r w:rsidR="007621FD" w:rsidRPr="007B7B8A">
        <w:rPr>
          <w:lang w:val="en-US"/>
        </w:rPr>
        <w:t xml:space="preserve">brain </w:t>
      </w:r>
      <w:r w:rsidR="00384B44" w:rsidRPr="007B7B8A">
        <w:rPr>
          <w:lang w:val="en-US"/>
        </w:rPr>
        <w:t>organoids derived from human ALS patients underscores the translatab</w:t>
      </w:r>
      <w:r w:rsidR="00384B44" w:rsidRPr="00477955">
        <w:rPr>
          <w:lang w:val="en-US"/>
        </w:rPr>
        <w:t>ility of our preclinical findings, offering a glimpse into the potential impact</w:t>
      </w:r>
      <w:r w:rsidR="00263B4E">
        <w:rPr>
          <w:lang w:val="en-US"/>
        </w:rPr>
        <w:t xml:space="preserve"> of </w:t>
      </w:r>
      <w:r w:rsidR="00B81911" w:rsidRPr="004C589D">
        <w:rPr>
          <w:lang w:val="en-US"/>
        </w:rPr>
        <w:t>TwinF interface inhibitors</w:t>
      </w:r>
      <w:r w:rsidR="00263B4E">
        <w:rPr>
          <w:lang w:val="en-US"/>
        </w:rPr>
        <w:t xml:space="preserve"> </w:t>
      </w:r>
      <w:r w:rsidR="00384B44" w:rsidRPr="00477955">
        <w:rPr>
          <w:lang w:val="en-US"/>
        </w:rPr>
        <w:t xml:space="preserve"> on patients."</w:t>
      </w:r>
    </w:p>
    <w:p w14:paraId="0AEFC2F4" w14:textId="0D9A88A9" w:rsidR="00B47BBF" w:rsidRPr="00B47BBF" w:rsidRDefault="00B47BBF" w:rsidP="00477955">
      <w:pPr>
        <w:spacing w:before="240"/>
        <w:jc w:val="both"/>
        <w:rPr>
          <w:lang w:val="en-US"/>
        </w:rPr>
      </w:pPr>
      <w:r w:rsidRPr="00043520">
        <w:rPr>
          <w:lang w:val="en-US"/>
        </w:rPr>
        <w:t>The full</w:t>
      </w:r>
      <w:r>
        <w:rPr>
          <w:lang w:val="en-US"/>
        </w:rPr>
        <w:t xml:space="preserve"> paper can be read online at: </w:t>
      </w:r>
      <w:hyperlink r:id="rId11" w:history="1">
        <w:r w:rsidR="002C27ED" w:rsidRPr="00E26903">
          <w:rPr>
            <w:rStyle w:val="Hyperlink"/>
            <w:lang w:val="en-US"/>
          </w:rPr>
          <w:t>https://www.cell.com/cell-reports-medicine/home</w:t>
        </w:r>
      </w:hyperlink>
      <w:r w:rsidR="002C27ED">
        <w:rPr>
          <w:lang w:val="en-US"/>
        </w:rPr>
        <w:t xml:space="preserve"> </w:t>
      </w:r>
    </w:p>
    <w:p w14:paraId="19C15BB4" w14:textId="77777777" w:rsidR="00477955" w:rsidRPr="004C589D" w:rsidRDefault="00477955" w:rsidP="004C589D">
      <w:pPr>
        <w:spacing w:before="240"/>
        <w:jc w:val="both"/>
        <w:rPr>
          <w:lang w:val="en-US"/>
        </w:rPr>
      </w:pPr>
    </w:p>
    <w:p w14:paraId="1C0776E2" w14:textId="2AAC919B" w:rsidR="00451FB4" w:rsidRPr="00EE7F3B" w:rsidRDefault="00451FB4" w:rsidP="00EE7F3B">
      <w:pPr>
        <w:pBdr>
          <w:bottom w:val="single" w:sz="6" w:space="1" w:color="auto"/>
        </w:pBdr>
        <w:jc w:val="center"/>
        <w:rPr>
          <w:b/>
          <w:bCs/>
          <w:lang w:val="en-US"/>
        </w:rPr>
      </w:pPr>
      <w:r w:rsidRPr="00EE7F3B">
        <w:rPr>
          <w:b/>
          <w:bCs/>
          <w:lang w:val="en-US"/>
        </w:rPr>
        <w:t>***ENDS***</w:t>
      </w:r>
    </w:p>
    <w:p w14:paraId="29E0BA7F" w14:textId="77777777" w:rsidR="00384B44" w:rsidRDefault="00384B44" w:rsidP="00B43F62">
      <w:pPr>
        <w:pBdr>
          <w:bottom w:val="single" w:sz="6" w:space="1" w:color="auto"/>
        </w:pBdr>
        <w:rPr>
          <w:lang w:val="en-US"/>
        </w:rPr>
      </w:pPr>
    </w:p>
    <w:p w14:paraId="448ACE05" w14:textId="77777777" w:rsidR="00384B44" w:rsidRDefault="00384B44" w:rsidP="00B43F62">
      <w:pPr>
        <w:pBdr>
          <w:bottom w:val="single" w:sz="6" w:space="1" w:color="auto"/>
        </w:pBdr>
        <w:rPr>
          <w:lang w:val="en-US"/>
        </w:rPr>
      </w:pPr>
    </w:p>
    <w:p w14:paraId="07D8D415" w14:textId="77777777" w:rsidR="00384B44" w:rsidRDefault="00384B44" w:rsidP="00B43F62">
      <w:pPr>
        <w:pBdr>
          <w:bottom w:val="single" w:sz="6" w:space="1" w:color="auto"/>
        </w:pBdr>
        <w:rPr>
          <w:lang w:val="en-US"/>
        </w:rPr>
      </w:pPr>
    </w:p>
    <w:p w14:paraId="530D9B54" w14:textId="77777777" w:rsidR="00936807" w:rsidRDefault="00936807" w:rsidP="00451FB4">
      <w:pPr>
        <w:spacing w:after="0" w:line="240" w:lineRule="auto"/>
        <w:rPr>
          <w:lang w:val="en-US"/>
        </w:rPr>
      </w:pPr>
    </w:p>
    <w:p w14:paraId="5F3D4CCE" w14:textId="4C0CC99F" w:rsidR="002D2286" w:rsidRDefault="00315535" w:rsidP="00451FB4">
      <w:pPr>
        <w:spacing w:after="0" w:line="240" w:lineRule="auto"/>
        <w:rPr>
          <w:lang w:val="en-US"/>
        </w:rPr>
      </w:pPr>
      <w:r w:rsidRPr="00315535">
        <w:rPr>
          <w:lang w:val="en-US"/>
        </w:rPr>
        <w:t>For more information please contact:</w:t>
      </w:r>
    </w:p>
    <w:p w14:paraId="426F4B11" w14:textId="77777777" w:rsidR="00936807" w:rsidRDefault="00936807" w:rsidP="00EE7F3B">
      <w:pPr>
        <w:spacing w:after="0" w:line="240" w:lineRule="auto"/>
        <w:rPr>
          <w:lang w:val="en-US"/>
        </w:rPr>
      </w:pPr>
    </w:p>
    <w:p w14:paraId="7F9BF25E" w14:textId="77777777" w:rsidR="00936807" w:rsidRPr="00136C4B" w:rsidRDefault="00936807" w:rsidP="00EE7F3B">
      <w:pPr>
        <w:spacing w:after="0" w:line="240" w:lineRule="auto"/>
        <w:rPr>
          <w:lang w:val="en-US"/>
        </w:rPr>
      </w:pPr>
    </w:p>
    <w:p w14:paraId="005E78B4" w14:textId="76456B63" w:rsidR="00315535" w:rsidRPr="00803034" w:rsidRDefault="00315535" w:rsidP="00EE7F3B">
      <w:pPr>
        <w:spacing w:after="0" w:line="240" w:lineRule="auto"/>
        <w:rPr>
          <w:b/>
          <w:bCs/>
          <w:lang w:val="en-US"/>
        </w:rPr>
      </w:pPr>
      <w:r w:rsidRPr="00803034">
        <w:rPr>
          <w:b/>
          <w:bCs/>
          <w:lang w:val="en-US"/>
        </w:rPr>
        <w:t>FundaMental Pharma GmbH</w:t>
      </w:r>
    </w:p>
    <w:p w14:paraId="534330E2" w14:textId="70800BC7" w:rsidR="00422F4D" w:rsidRDefault="002D2286" w:rsidP="00EE7F3B">
      <w:pPr>
        <w:spacing w:after="0" w:line="240" w:lineRule="auto"/>
        <w:rPr>
          <w:lang w:val="en-GB"/>
        </w:rPr>
      </w:pPr>
      <w:r w:rsidRPr="00136C4B">
        <w:rPr>
          <w:lang w:val="en-US"/>
        </w:rPr>
        <w:t>Dr. Thomas Schulze, CEO</w:t>
      </w:r>
    </w:p>
    <w:p w14:paraId="01ED6AF1" w14:textId="77777777" w:rsidR="00E31191" w:rsidRDefault="006E2601" w:rsidP="00EE7F3B">
      <w:pPr>
        <w:spacing w:after="0" w:line="240" w:lineRule="auto"/>
        <w:rPr>
          <w:lang w:val="en-GB"/>
        </w:rPr>
      </w:pPr>
      <w:r w:rsidRPr="00315535">
        <w:rPr>
          <w:lang w:val="en-GB"/>
        </w:rPr>
        <w:t xml:space="preserve">Email: </w:t>
      </w:r>
      <w:hyperlink r:id="rId12" w:history="1">
        <w:r w:rsidR="00BC3E6C" w:rsidRPr="00ED7DAE">
          <w:rPr>
            <w:rStyle w:val="Hyperlink"/>
            <w:lang w:val="en-GB"/>
          </w:rPr>
          <w:t>thomas.schulze@fundamentalpharma.com</w:t>
        </w:r>
      </w:hyperlink>
      <w:r w:rsidR="00BC3E6C">
        <w:rPr>
          <w:lang w:val="en-GB"/>
        </w:rPr>
        <w:t xml:space="preserve"> </w:t>
      </w:r>
    </w:p>
    <w:p w14:paraId="68CAD1A4" w14:textId="77777777" w:rsidR="00E31191" w:rsidRPr="00043520" w:rsidRDefault="00E31191" w:rsidP="00BB27A0">
      <w:pPr>
        <w:spacing w:after="0" w:line="240" w:lineRule="auto"/>
        <w:rPr>
          <w:rFonts w:ascii="Calibri" w:hAnsi="Calibri" w:cs="Calibri"/>
          <w:lang w:val="en-GB"/>
        </w:rPr>
      </w:pPr>
    </w:p>
    <w:p w14:paraId="28439755" w14:textId="586746AA" w:rsidR="00BB27A0" w:rsidRPr="007B7B8A" w:rsidRDefault="00BB27A0" w:rsidP="00043520">
      <w:pPr>
        <w:spacing w:after="0" w:line="276" w:lineRule="auto"/>
        <w:rPr>
          <w:rFonts w:ascii="Calibri" w:eastAsia="Arial" w:hAnsi="Calibri" w:cs="Calibri"/>
          <w:lang w:val="en-US"/>
        </w:rPr>
      </w:pPr>
      <w:r w:rsidRPr="007B7B8A">
        <w:rPr>
          <w:rFonts w:ascii="Calibri" w:eastAsia="Arial" w:hAnsi="Calibri" w:cs="Calibri"/>
          <w:b/>
          <w:lang w:val="en-US"/>
        </w:rPr>
        <w:t>ICR Consilium</w:t>
      </w:r>
      <w:r w:rsidR="009420C8" w:rsidRPr="007B7B8A">
        <w:rPr>
          <w:rFonts w:ascii="Calibri" w:eastAsia="Arial" w:hAnsi="Calibri" w:cs="Calibri"/>
          <w:b/>
          <w:lang w:val="en-US"/>
        </w:rPr>
        <w:t xml:space="preserve"> (Media)</w:t>
      </w:r>
    </w:p>
    <w:p w14:paraId="4411516D" w14:textId="73FD0DFC" w:rsidR="00BB27A0" w:rsidRPr="007B7B8A" w:rsidRDefault="00BB27A0" w:rsidP="00043520">
      <w:pPr>
        <w:spacing w:after="0" w:line="288" w:lineRule="auto"/>
        <w:jc w:val="both"/>
        <w:rPr>
          <w:rFonts w:ascii="Calibri" w:eastAsia="Arial" w:hAnsi="Calibri" w:cs="Calibri"/>
          <w:lang w:val="en-US"/>
        </w:rPr>
      </w:pPr>
      <w:r w:rsidRPr="007B7B8A">
        <w:rPr>
          <w:rFonts w:ascii="Calibri" w:eastAsia="Arial" w:hAnsi="Calibri" w:cs="Calibri"/>
          <w:lang w:val="en-US"/>
        </w:rPr>
        <w:t>Ashley Tapp, Jack Bissett</w:t>
      </w:r>
    </w:p>
    <w:p w14:paraId="676D8941" w14:textId="77777777" w:rsidR="00BB27A0" w:rsidRPr="007B7B8A" w:rsidRDefault="00BB27A0" w:rsidP="00043520">
      <w:pPr>
        <w:spacing w:after="0" w:line="288" w:lineRule="auto"/>
        <w:jc w:val="both"/>
        <w:rPr>
          <w:rFonts w:ascii="Calibri" w:eastAsia="Arial" w:hAnsi="Calibri" w:cs="Calibri"/>
          <w:lang w:val="en-US"/>
        </w:rPr>
      </w:pPr>
      <w:r w:rsidRPr="007B7B8A">
        <w:rPr>
          <w:rFonts w:ascii="Calibri" w:eastAsia="Arial" w:hAnsi="Calibri" w:cs="Calibri"/>
          <w:lang w:val="en-US"/>
        </w:rPr>
        <w:t>Tel: +44 (0) 20 3709 5700</w:t>
      </w:r>
    </w:p>
    <w:p w14:paraId="61B4DC5F" w14:textId="4F6B9E46" w:rsidR="00B47BBF" w:rsidRPr="00F37584" w:rsidRDefault="00F37584" w:rsidP="00EE7F3B">
      <w:pPr>
        <w:spacing w:after="0" w:line="240" w:lineRule="auto"/>
        <w:rPr>
          <w:rStyle w:val="Hyperlink"/>
          <w:lang w:val="en-GB"/>
        </w:rPr>
      </w:pPr>
      <w:r w:rsidRPr="00F37584">
        <w:rPr>
          <w:lang w:val="en-GB"/>
        </w:rPr>
        <w:t xml:space="preserve">Email: </w:t>
      </w:r>
      <w:hyperlink r:id="rId13" w:history="1">
        <w:r w:rsidRPr="00584DB2">
          <w:rPr>
            <w:rStyle w:val="Hyperlink"/>
            <w:lang w:val="en-GB"/>
          </w:rPr>
          <w:t>fundamentalpharma@consilium-comms.com</w:t>
        </w:r>
      </w:hyperlink>
      <w:r>
        <w:rPr>
          <w:rStyle w:val="Hyperlink"/>
          <w:lang w:val="en-GB"/>
        </w:rPr>
        <w:t xml:space="preserve"> </w:t>
      </w:r>
    </w:p>
    <w:p w14:paraId="5C8849FD" w14:textId="77777777" w:rsidR="00384B44" w:rsidRPr="00936807" w:rsidRDefault="00384B44" w:rsidP="00043520">
      <w:pPr>
        <w:spacing w:after="0" w:line="240" w:lineRule="auto"/>
        <w:rPr>
          <w:lang w:val="en-US"/>
        </w:rPr>
      </w:pPr>
    </w:p>
    <w:p w14:paraId="0F49CDDD" w14:textId="1C65281A" w:rsidR="00BC3E6C" w:rsidRPr="00803034" w:rsidRDefault="002C661A" w:rsidP="007568E9">
      <w:pPr>
        <w:spacing w:after="120" w:line="240" w:lineRule="auto"/>
        <w:jc w:val="both"/>
        <w:rPr>
          <w:b/>
          <w:bCs/>
          <w:lang w:val="en-US"/>
        </w:rPr>
      </w:pPr>
      <w:r w:rsidRPr="00803034">
        <w:rPr>
          <w:b/>
          <w:bCs/>
          <w:lang w:val="en-US"/>
        </w:rPr>
        <w:t xml:space="preserve">About FundaMental Pharma GmbH </w:t>
      </w:r>
    </w:p>
    <w:p w14:paraId="574B13B0" w14:textId="7C2CF23F" w:rsidR="006E2601" w:rsidRPr="00136C4B" w:rsidRDefault="002C661A" w:rsidP="00043520">
      <w:pPr>
        <w:spacing w:after="0" w:line="240" w:lineRule="auto"/>
        <w:jc w:val="both"/>
        <w:rPr>
          <w:lang w:val="en-US"/>
        </w:rPr>
      </w:pPr>
      <w:r w:rsidRPr="00C06FBD">
        <w:rPr>
          <w:lang w:val="en-US"/>
        </w:rPr>
        <w:t xml:space="preserve">FundaMental Pharma </w:t>
      </w:r>
      <w:r w:rsidR="009810EE">
        <w:rPr>
          <w:lang w:val="en-US"/>
        </w:rPr>
        <w:t xml:space="preserve">(“FundaMental”) </w:t>
      </w:r>
      <w:r w:rsidR="003C5342">
        <w:rPr>
          <w:lang w:val="en-US"/>
        </w:rPr>
        <w:t xml:space="preserve">is a </w:t>
      </w:r>
      <w:r w:rsidR="000C7F19">
        <w:rPr>
          <w:lang w:val="en-US"/>
        </w:rPr>
        <w:t>neuroscience company</w:t>
      </w:r>
      <w:r w:rsidR="0058220B">
        <w:rPr>
          <w:lang w:val="en-US"/>
        </w:rPr>
        <w:t>,</w:t>
      </w:r>
      <w:r w:rsidR="000C7F19">
        <w:rPr>
          <w:lang w:val="en-US"/>
        </w:rPr>
        <w:t xml:space="preserve"> spun out of Heidelberg University</w:t>
      </w:r>
      <w:r w:rsidR="0058220B">
        <w:rPr>
          <w:lang w:val="en-US"/>
        </w:rPr>
        <w:t xml:space="preserve">, </w:t>
      </w:r>
      <w:r w:rsidR="0058220B" w:rsidRPr="0058220B">
        <w:rPr>
          <w:lang w:val="en-US"/>
        </w:rPr>
        <w:t>develop</w:t>
      </w:r>
      <w:r w:rsidR="0058220B">
        <w:rPr>
          <w:lang w:val="en-US"/>
        </w:rPr>
        <w:t>ing</w:t>
      </w:r>
      <w:r w:rsidR="0058220B" w:rsidRPr="0058220B">
        <w:rPr>
          <w:lang w:val="en-US"/>
        </w:rPr>
        <w:t xml:space="preserve"> first-in-class small </w:t>
      </w:r>
      <w:r w:rsidR="009F3F77">
        <w:rPr>
          <w:lang w:val="en-US"/>
        </w:rPr>
        <w:t xml:space="preserve">molecule </w:t>
      </w:r>
      <w:r w:rsidR="0058220B" w:rsidRPr="0058220B">
        <w:rPr>
          <w:lang w:val="en-US"/>
        </w:rPr>
        <w:t>inhibitors for treatment of a range of neurodegenerative diseases</w:t>
      </w:r>
      <w:r w:rsidR="0058220B">
        <w:rPr>
          <w:lang w:val="en-US"/>
        </w:rPr>
        <w:t>.</w:t>
      </w:r>
      <w:r w:rsidR="00833A0C">
        <w:rPr>
          <w:lang w:val="en-US"/>
        </w:rPr>
        <w:t xml:space="preserve"> FundaMental </w:t>
      </w:r>
      <w:r w:rsidRPr="00C06FBD">
        <w:rPr>
          <w:lang w:val="en-US"/>
        </w:rPr>
        <w:t xml:space="preserve">scientists </w:t>
      </w:r>
      <w:r w:rsidR="003F5221">
        <w:rPr>
          <w:lang w:val="en-US"/>
        </w:rPr>
        <w:t>are developing</w:t>
      </w:r>
      <w:r w:rsidRPr="00C06FBD">
        <w:rPr>
          <w:lang w:val="en-US"/>
        </w:rPr>
        <w:t xml:space="preserve"> an entirely new class of drugs</w:t>
      </w:r>
      <w:r w:rsidR="007323C4">
        <w:rPr>
          <w:lang w:val="en-US"/>
        </w:rPr>
        <w:t xml:space="preserve"> that safely </w:t>
      </w:r>
      <w:r w:rsidRPr="00C06FBD">
        <w:rPr>
          <w:lang w:val="en-US"/>
        </w:rPr>
        <w:t xml:space="preserve">counteract glutamate </w:t>
      </w:r>
      <w:r w:rsidR="003F5221">
        <w:rPr>
          <w:lang w:val="en-US"/>
        </w:rPr>
        <w:t>neuro</w:t>
      </w:r>
      <w:r w:rsidRPr="00C06FBD">
        <w:rPr>
          <w:lang w:val="en-US"/>
        </w:rPr>
        <w:t xml:space="preserve">toxicity, a common cause of neurodegeneration. </w:t>
      </w:r>
      <w:r w:rsidR="00A455B3">
        <w:rPr>
          <w:lang w:val="en-US"/>
        </w:rPr>
        <w:t xml:space="preserve">While </w:t>
      </w:r>
      <w:r w:rsidR="005D3BDF">
        <w:rPr>
          <w:lang w:val="en-US"/>
        </w:rPr>
        <w:t>FundaMental</w:t>
      </w:r>
      <w:r w:rsidR="009F3F77">
        <w:rPr>
          <w:lang w:val="en-US"/>
        </w:rPr>
        <w:t>’s</w:t>
      </w:r>
      <w:r w:rsidR="005D3BDF">
        <w:rPr>
          <w:lang w:val="en-US"/>
        </w:rPr>
        <w:t xml:space="preserve"> </w:t>
      </w:r>
      <w:r w:rsidR="001D73AA">
        <w:rPr>
          <w:lang w:val="en-US"/>
        </w:rPr>
        <w:t xml:space="preserve">current focus is </w:t>
      </w:r>
      <w:r w:rsidRPr="00C06FBD">
        <w:rPr>
          <w:lang w:val="en-US"/>
        </w:rPr>
        <w:t xml:space="preserve">on </w:t>
      </w:r>
      <w:r w:rsidR="005D3BDF" w:rsidRPr="00463E34">
        <w:rPr>
          <w:lang w:val="en-US"/>
        </w:rPr>
        <w:t xml:space="preserve">Amyotrophic </w:t>
      </w:r>
      <w:r w:rsidR="005D3BDF">
        <w:rPr>
          <w:lang w:val="en-US"/>
        </w:rPr>
        <w:t>L</w:t>
      </w:r>
      <w:r w:rsidR="005D3BDF" w:rsidRPr="00463E34">
        <w:rPr>
          <w:lang w:val="en-US"/>
        </w:rPr>
        <w:t xml:space="preserve">ateral </w:t>
      </w:r>
      <w:r w:rsidR="005D3BDF">
        <w:rPr>
          <w:lang w:val="en-US"/>
        </w:rPr>
        <w:t>S</w:t>
      </w:r>
      <w:r w:rsidR="005D3BDF" w:rsidRPr="00463E34">
        <w:rPr>
          <w:lang w:val="en-US"/>
        </w:rPr>
        <w:t>clerosis (ALS)</w:t>
      </w:r>
      <w:r w:rsidR="001D73AA">
        <w:rPr>
          <w:lang w:val="en-US"/>
        </w:rPr>
        <w:t xml:space="preserve"> and </w:t>
      </w:r>
      <w:r w:rsidR="005D3BDF">
        <w:rPr>
          <w:lang w:val="en-US"/>
        </w:rPr>
        <w:t xml:space="preserve">Huntington’s </w:t>
      </w:r>
      <w:r w:rsidR="00A455B3">
        <w:rPr>
          <w:lang w:val="en-US"/>
        </w:rPr>
        <w:t>D</w:t>
      </w:r>
      <w:r w:rsidR="005D3BDF">
        <w:rPr>
          <w:lang w:val="en-US"/>
        </w:rPr>
        <w:t>isease</w:t>
      </w:r>
      <w:r w:rsidR="001D73AA">
        <w:rPr>
          <w:lang w:val="en-US"/>
        </w:rPr>
        <w:t>,</w:t>
      </w:r>
      <w:r w:rsidRPr="00C06FBD">
        <w:rPr>
          <w:lang w:val="en-US"/>
        </w:rPr>
        <w:t xml:space="preserve"> </w:t>
      </w:r>
      <w:r w:rsidR="00A455B3">
        <w:rPr>
          <w:lang w:val="en-US"/>
        </w:rPr>
        <w:t xml:space="preserve">the applicability of these molecules </w:t>
      </w:r>
      <w:r w:rsidR="009F3F77">
        <w:rPr>
          <w:lang w:val="en-US"/>
        </w:rPr>
        <w:t xml:space="preserve">could </w:t>
      </w:r>
      <w:r w:rsidR="00FB4DFA">
        <w:rPr>
          <w:lang w:val="en-US"/>
        </w:rPr>
        <w:t>exten</w:t>
      </w:r>
      <w:r w:rsidR="00F4208B">
        <w:rPr>
          <w:lang w:val="en-US"/>
        </w:rPr>
        <w:t>d</w:t>
      </w:r>
      <w:r w:rsidR="00FB4DFA">
        <w:rPr>
          <w:lang w:val="en-US"/>
        </w:rPr>
        <w:t xml:space="preserve"> to a range of neurogenerative disorders such as </w:t>
      </w:r>
      <w:r w:rsidRPr="00C06FBD">
        <w:rPr>
          <w:lang w:val="en-US"/>
        </w:rPr>
        <w:t>dementia and aging-related memory loss.</w:t>
      </w:r>
      <w:r w:rsidRPr="00136C4B">
        <w:rPr>
          <w:lang w:val="en-US"/>
        </w:rPr>
        <w:t xml:space="preserve"> </w:t>
      </w:r>
      <w:r w:rsidR="00BC3E6C" w:rsidRPr="001F3913">
        <w:rPr>
          <w:lang w:val="en-US"/>
        </w:rPr>
        <w:t xml:space="preserve">For more information, please visit:  </w:t>
      </w:r>
      <w:hyperlink r:id="rId14" w:history="1">
        <w:r w:rsidR="00BC3E6C" w:rsidRPr="00BC3E6C">
          <w:rPr>
            <w:rStyle w:val="Hyperlink"/>
            <w:lang w:val="en-US"/>
          </w:rPr>
          <w:t>www.fundamentalpharma.com</w:t>
        </w:r>
      </w:hyperlink>
      <w:r w:rsidR="00BC3E6C">
        <w:rPr>
          <w:lang w:val="en-US"/>
        </w:rPr>
        <w:t xml:space="preserve"> </w:t>
      </w:r>
    </w:p>
    <w:sectPr w:rsidR="006E2601" w:rsidRPr="00136C4B" w:rsidSect="00004ABD">
      <w:headerReference w:type="default" r:id="rId15"/>
      <w:head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E752" w14:textId="77777777" w:rsidR="005C6ABF" w:rsidRDefault="005C6ABF" w:rsidP="00451FB4">
      <w:pPr>
        <w:spacing w:after="0" w:line="240" w:lineRule="auto"/>
      </w:pPr>
      <w:r>
        <w:separator/>
      </w:r>
    </w:p>
  </w:endnote>
  <w:endnote w:type="continuationSeparator" w:id="0">
    <w:p w14:paraId="1DE673EE" w14:textId="77777777" w:rsidR="005C6ABF" w:rsidRDefault="005C6ABF" w:rsidP="0045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2156" w14:textId="77777777" w:rsidR="005C6ABF" w:rsidRDefault="005C6ABF" w:rsidP="00451FB4">
      <w:pPr>
        <w:spacing w:after="0" w:line="240" w:lineRule="auto"/>
      </w:pPr>
      <w:r>
        <w:separator/>
      </w:r>
    </w:p>
  </w:footnote>
  <w:footnote w:type="continuationSeparator" w:id="0">
    <w:p w14:paraId="11923572" w14:textId="77777777" w:rsidR="005C6ABF" w:rsidRDefault="005C6ABF" w:rsidP="00451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BE70" w14:textId="2D885A33" w:rsidR="00936807" w:rsidRDefault="00936807" w:rsidP="0093680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6756" w14:textId="0A461468" w:rsidR="00004ABD" w:rsidRDefault="00004ABD" w:rsidP="00004ABD">
    <w:pPr>
      <w:pStyle w:val="Header"/>
      <w:jc w:val="center"/>
    </w:pPr>
    <w:r>
      <w:rPr>
        <w:noProof/>
      </w:rPr>
      <w:drawing>
        <wp:inline distT="0" distB="0" distL="0" distR="0" wp14:anchorId="3D8982D8" wp14:editId="18F66924">
          <wp:extent cx="1657261" cy="893299"/>
          <wp:effectExtent l="0" t="0" r="635" b="2540"/>
          <wp:docPr id="1943624395" name="Picture 2" descr="A logo with dots and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3624395" name="Picture 2" descr="A logo with dots and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597" cy="899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15FDB"/>
    <w:multiLevelType w:val="multilevel"/>
    <w:tmpl w:val="5126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846D2"/>
    <w:multiLevelType w:val="multilevel"/>
    <w:tmpl w:val="3EBE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224DE"/>
    <w:multiLevelType w:val="hybridMultilevel"/>
    <w:tmpl w:val="2A9AC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933641">
    <w:abstractNumId w:val="2"/>
  </w:num>
  <w:num w:numId="2" w16cid:durableId="23674594">
    <w:abstractNumId w:val="1"/>
  </w:num>
  <w:num w:numId="3" w16cid:durableId="142549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2"/>
    <w:rsid w:val="00004ABD"/>
    <w:rsid w:val="00010B96"/>
    <w:rsid w:val="000130DD"/>
    <w:rsid w:val="00014BA5"/>
    <w:rsid w:val="000166C4"/>
    <w:rsid w:val="00027599"/>
    <w:rsid w:val="00032271"/>
    <w:rsid w:val="000417FE"/>
    <w:rsid w:val="00043520"/>
    <w:rsid w:val="00051296"/>
    <w:rsid w:val="00051852"/>
    <w:rsid w:val="00053F51"/>
    <w:rsid w:val="00054C8A"/>
    <w:rsid w:val="00060723"/>
    <w:rsid w:val="00065288"/>
    <w:rsid w:val="0007745F"/>
    <w:rsid w:val="00077E11"/>
    <w:rsid w:val="00083A0C"/>
    <w:rsid w:val="00095DB6"/>
    <w:rsid w:val="000B6829"/>
    <w:rsid w:val="000B7D3D"/>
    <w:rsid w:val="000C7F19"/>
    <w:rsid w:val="000E21C5"/>
    <w:rsid w:val="000F75C7"/>
    <w:rsid w:val="00103972"/>
    <w:rsid w:val="001120B5"/>
    <w:rsid w:val="00114DF3"/>
    <w:rsid w:val="00126EC1"/>
    <w:rsid w:val="00136C4B"/>
    <w:rsid w:val="00146890"/>
    <w:rsid w:val="001567B1"/>
    <w:rsid w:val="001568CE"/>
    <w:rsid w:val="00165A96"/>
    <w:rsid w:val="001750DE"/>
    <w:rsid w:val="00176C7F"/>
    <w:rsid w:val="00180B98"/>
    <w:rsid w:val="001870F6"/>
    <w:rsid w:val="00194964"/>
    <w:rsid w:val="001C3E4E"/>
    <w:rsid w:val="001D40A5"/>
    <w:rsid w:val="001D677C"/>
    <w:rsid w:val="001D73AA"/>
    <w:rsid w:val="001F3913"/>
    <w:rsid w:val="00206B75"/>
    <w:rsid w:val="00212E4A"/>
    <w:rsid w:val="00216F6D"/>
    <w:rsid w:val="00220885"/>
    <w:rsid w:val="00230FD3"/>
    <w:rsid w:val="002365D0"/>
    <w:rsid w:val="0023771D"/>
    <w:rsid w:val="00245D75"/>
    <w:rsid w:val="0024617C"/>
    <w:rsid w:val="00251DAC"/>
    <w:rsid w:val="0025652B"/>
    <w:rsid w:val="00262DB5"/>
    <w:rsid w:val="00263B4E"/>
    <w:rsid w:val="002645F0"/>
    <w:rsid w:val="00282F2D"/>
    <w:rsid w:val="00282F45"/>
    <w:rsid w:val="0028486B"/>
    <w:rsid w:val="0029734A"/>
    <w:rsid w:val="002C116F"/>
    <w:rsid w:val="002C27ED"/>
    <w:rsid w:val="002C2DA4"/>
    <w:rsid w:val="002C661A"/>
    <w:rsid w:val="002D1AB4"/>
    <w:rsid w:val="002D2286"/>
    <w:rsid w:val="002D3541"/>
    <w:rsid w:val="002E639D"/>
    <w:rsid w:val="002F7C05"/>
    <w:rsid w:val="00315535"/>
    <w:rsid w:val="003252B3"/>
    <w:rsid w:val="00330FBC"/>
    <w:rsid w:val="00334938"/>
    <w:rsid w:val="00335528"/>
    <w:rsid w:val="00335867"/>
    <w:rsid w:val="003462E8"/>
    <w:rsid w:val="0035512D"/>
    <w:rsid w:val="00360969"/>
    <w:rsid w:val="0036231E"/>
    <w:rsid w:val="00363FA7"/>
    <w:rsid w:val="0037646E"/>
    <w:rsid w:val="003837B9"/>
    <w:rsid w:val="0038385E"/>
    <w:rsid w:val="00384B44"/>
    <w:rsid w:val="003973DA"/>
    <w:rsid w:val="003B2000"/>
    <w:rsid w:val="003B609D"/>
    <w:rsid w:val="003C5342"/>
    <w:rsid w:val="003C7A00"/>
    <w:rsid w:val="003D0D82"/>
    <w:rsid w:val="003D441C"/>
    <w:rsid w:val="003D6F30"/>
    <w:rsid w:val="003E420D"/>
    <w:rsid w:val="003F0EBC"/>
    <w:rsid w:val="003F374D"/>
    <w:rsid w:val="003F5221"/>
    <w:rsid w:val="003F5D80"/>
    <w:rsid w:val="004164DB"/>
    <w:rsid w:val="00417430"/>
    <w:rsid w:val="00422F4D"/>
    <w:rsid w:val="00424F25"/>
    <w:rsid w:val="004303D3"/>
    <w:rsid w:val="004306FB"/>
    <w:rsid w:val="00437F00"/>
    <w:rsid w:val="00444BFD"/>
    <w:rsid w:val="0044687F"/>
    <w:rsid w:val="00451FB4"/>
    <w:rsid w:val="0045737A"/>
    <w:rsid w:val="00463E34"/>
    <w:rsid w:val="0046774F"/>
    <w:rsid w:val="00477955"/>
    <w:rsid w:val="0049538E"/>
    <w:rsid w:val="004A3B2A"/>
    <w:rsid w:val="004C1E1B"/>
    <w:rsid w:val="004C589D"/>
    <w:rsid w:val="004D68EF"/>
    <w:rsid w:val="004F5FB9"/>
    <w:rsid w:val="00547FD0"/>
    <w:rsid w:val="00557B9F"/>
    <w:rsid w:val="00571C26"/>
    <w:rsid w:val="005813C0"/>
    <w:rsid w:val="0058220B"/>
    <w:rsid w:val="0058348F"/>
    <w:rsid w:val="00585483"/>
    <w:rsid w:val="00587D55"/>
    <w:rsid w:val="00592CA0"/>
    <w:rsid w:val="005B1C30"/>
    <w:rsid w:val="005B401D"/>
    <w:rsid w:val="005C6ABF"/>
    <w:rsid w:val="005D21E2"/>
    <w:rsid w:val="005D3BDF"/>
    <w:rsid w:val="005D7BFD"/>
    <w:rsid w:val="005E03C9"/>
    <w:rsid w:val="005E6336"/>
    <w:rsid w:val="005F064D"/>
    <w:rsid w:val="005F2346"/>
    <w:rsid w:val="005F4D4F"/>
    <w:rsid w:val="005F6BEC"/>
    <w:rsid w:val="006063B2"/>
    <w:rsid w:val="006163FE"/>
    <w:rsid w:val="00620312"/>
    <w:rsid w:val="00622BE7"/>
    <w:rsid w:val="00624D89"/>
    <w:rsid w:val="006325A0"/>
    <w:rsid w:val="006373F2"/>
    <w:rsid w:val="0064122A"/>
    <w:rsid w:val="00685423"/>
    <w:rsid w:val="006860FE"/>
    <w:rsid w:val="00686605"/>
    <w:rsid w:val="00691385"/>
    <w:rsid w:val="006B34CC"/>
    <w:rsid w:val="006E2601"/>
    <w:rsid w:val="006E2F65"/>
    <w:rsid w:val="006E6BAD"/>
    <w:rsid w:val="006F6C5F"/>
    <w:rsid w:val="00701B4C"/>
    <w:rsid w:val="00704036"/>
    <w:rsid w:val="0071577E"/>
    <w:rsid w:val="007252B6"/>
    <w:rsid w:val="007323C4"/>
    <w:rsid w:val="00737662"/>
    <w:rsid w:val="00745C76"/>
    <w:rsid w:val="007561DC"/>
    <w:rsid w:val="007568E9"/>
    <w:rsid w:val="007621FD"/>
    <w:rsid w:val="007641C0"/>
    <w:rsid w:val="0078057F"/>
    <w:rsid w:val="00794DFA"/>
    <w:rsid w:val="007953C2"/>
    <w:rsid w:val="007A6422"/>
    <w:rsid w:val="007B5296"/>
    <w:rsid w:val="007B7B8A"/>
    <w:rsid w:val="007C753F"/>
    <w:rsid w:val="007D6295"/>
    <w:rsid w:val="007E6507"/>
    <w:rsid w:val="00803034"/>
    <w:rsid w:val="00807C38"/>
    <w:rsid w:val="008101A6"/>
    <w:rsid w:val="008169E8"/>
    <w:rsid w:val="008203F2"/>
    <w:rsid w:val="00833A0C"/>
    <w:rsid w:val="00833C85"/>
    <w:rsid w:val="00844051"/>
    <w:rsid w:val="00845496"/>
    <w:rsid w:val="00850B20"/>
    <w:rsid w:val="008569D6"/>
    <w:rsid w:val="00857140"/>
    <w:rsid w:val="0086295C"/>
    <w:rsid w:val="008654F7"/>
    <w:rsid w:val="00867FC5"/>
    <w:rsid w:val="0087590F"/>
    <w:rsid w:val="008814C7"/>
    <w:rsid w:val="008A5043"/>
    <w:rsid w:val="008A610E"/>
    <w:rsid w:val="008A7370"/>
    <w:rsid w:val="008C649B"/>
    <w:rsid w:val="008E3BF6"/>
    <w:rsid w:val="008E43FE"/>
    <w:rsid w:val="008F0036"/>
    <w:rsid w:val="00903A15"/>
    <w:rsid w:val="009144A4"/>
    <w:rsid w:val="00920297"/>
    <w:rsid w:val="0092616F"/>
    <w:rsid w:val="00936807"/>
    <w:rsid w:val="009420C8"/>
    <w:rsid w:val="009524BF"/>
    <w:rsid w:val="00952DC5"/>
    <w:rsid w:val="00957270"/>
    <w:rsid w:val="0096744A"/>
    <w:rsid w:val="00972228"/>
    <w:rsid w:val="009810EE"/>
    <w:rsid w:val="00994202"/>
    <w:rsid w:val="009A3414"/>
    <w:rsid w:val="009A6A0C"/>
    <w:rsid w:val="009B644D"/>
    <w:rsid w:val="009D3DF0"/>
    <w:rsid w:val="009D4505"/>
    <w:rsid w:val="009E0838"/>
    <w:rsid w:val="009F3F77"/>
    <w:rsid w:val="009F5423"/>
    <w:rsid w:val="00A05282"/>
    <w:rsid w:val="00A1643B"/>
    <w:rsid w:val="00A30833"/>
    <w:rsid w:val="00A30970"/>
    <w:rsid w:val="00A36742"/>
    <w:rsid w:val="00A37924"/>
    <w:rsid w:val="00A423E8"/>
    <w:rsid w:val="00A455B3"/>
    <w:rsid w:val="00A52BFD"/>
    <w:rsid w:val="00A55FDD"/>
    <w:rsid w:val="00A613D7"/>
    <w:rsid w:val="00A61F0D"/>
    <w:rsid w:val="00A83AE2"/>
    <w:rsid w:val="00A84E10"/>
    <w:rsid w:val="00A874FA"/>
    <w:rsid w:val="00AA06D0"/>
    <w:rsid w:val="00AA3D06"/>
    <w:rsid w:val="00AB0DFC"/>
    <w:rsid w:val="00AB11D8"/>
    <w:rsid w:val="00AB191D"/>
    <w:rsid w:val="00AC55D8"/>
    <w:rsid w:val="00AD2499"/>
    <w:rsid w:val="00AE056C"/>
    <w:rsid w:val="00AE4B9D"/>
    <w:rsid w:val="00AF4B84"/>
    <w:rsid w:val="00AF5D60"/>
    <w:rsid w:val="00B02F42"/>
    <w:rsid w:val="00B125A4"/>
    <w:rsid w:val="00B12792"/>
    <w:rsid w:val="00B2267B"/>
    <w:rsid w:val="00B25208"/>
    <w:rsid w:val="00B353DD"/>
    <w:rsid w:val="00B40286"/>
    <w:rsid w:val="00B43F62"/>
    <w:rsid w:val="00B472C7"/>
    <w:rsid w:val="00B47B59"/>
    <w:rsid w:val="00B47BBF"/>
    <w:rsid w:val="00B51E81"/>
    <w:rsid w:val="00B66CB9"/>
    <w:rsid w:val="00B66FF4"/>
    <w:rsid w:val="00B67F00"/>
    <w:rsid w:val="00B81911"/>
    <w:rsid w:val="00BB27A0"/>
    <w:rsid w:val="00BB4156"/>
    <w:rsid w:val="00BC3E6C"/>
    <w:rsid w:val="00BD2ACE"/>
    <w:rsid w:val="00BD5D00"/>
    <w:rsid w:val="00BE2538"/>
    <w:rsid w:val="00BF1033"/>
    <w:rsid w:val="00C00113"/>
    <w:rsid w:val="00C06FBD"/>
    <w:rsid w:val="00C1444B"/>
    <w:rsid w:val="00C219EC"/>
    <w:rsid w:val="00C42085"/>
    <w:rsid w:val="00C478F0"/>
    <w:rsid w:val="00C506C2"/>
    <w:rsid w:val="00C5718A"/>
    <w:rsid w:val="00C62F5C"/>
    <w:rsid w:val="00C667EB"/>
    <w:rsid w:val="00C74ED4"/>
    <w:rsid w:val="00CA3CAE"/>
    <w:rsid w:val="00CE1188"/>
    <w:rsid w:val="00CE3BB5"/>
    <w:rsid w:val="00CE3E46"/>
    <w:rsid w:val="00CE74D3"/>
    <w:rsid w:val="00CF37FA"/>
    <w:rsid w:val="00CF610D"/>
    <w:rsid w:val="00D065D4"/>
    <w:rsid w:val="00D22D05"/>
    <w:rsid w:val="00D40217"/>
    <w:rsid w:val="00D42C14"/>
    <w:rsid w:val="00D51B25"/>
    <w:rsid w:val="00D65463"/>
    <w:rsid w:val="00D6734B"/>
    <w:rsid w:val="00D74FC7"/>
    <w:rsid w:val="00D76617"/>
    <w:rsid w:val="00D86F57"/>
    <w:rsid w:val="00DA1083"/>
    <w:rsid w:val="00DA571A"/>
    <w:rsid w:val="00DA65F2"/>
    <w:rsid w:val="00DA6B17"/>
    <w:rsid w:val="00DA6B41"/>
    <w:rsid w:val="00DB222D"/>
    <w:rsid w:val="00DB588A"/>
    <w:rsid w:val="00DC572E"/>
    <w:rsid w:val="00DC6F49"/>
    <w:rsid w:val="00DE1859"/>
    <w:rsid w:val="00DF7B7C"/>
    <w:rsid w:val="00E006FE"/>
    <w:rsid w:val="00E00B77"/>
    <w:rsid w:val="00E047DB"/>
    <w:rsid w:val="00E13649"/>
    <w:rsid w:val="00E22A0C"/>
    <w:rsid w:val="00E31191"/>
    <w:rsid w:val="00E34DA4"/>
    <w:rsid w:val="00E350FA"/>
    <w:rsid w:val="00E3525D"/>
    <w:rsid w:val="00E600C1"/>
    <w:rsid w:val="00E613A3"/>
    <w:rsid w:val="00E61905"/>
    <w:rsid w:val="00E7612F"/>
    <w:rsid w:val="00E77077"/>
    <w:rsid w:val="00E83081"/>
    <w:rsid w:val="00E853B4"/>
    <w:rsid w:val="00E94564"/>
    <w:rsid w:val="00EA346A"/>
    <w:rsid w:val="00EB7467"/>
    <w:rsid w:val="00EC3546"/>
    <w:rsid w:val="00ED0A0A"/>
    <w:rsid w:val="00EE7F3B"/>
    <w:rsid w:val="00EF5F82"/>
    <w:rsid w:val="00F207CF"/>
    <w:rsid w:val="00F21B07"/>
    <w:rsid w:val="00F242D9"/>
    <w:rsid w:val="00F258F0"/>
    <w:rsid w:val="00F311D1"/>
    <w:rsid w:val="00F37584"/>
    <w:rsid w:val="00F375E8"/>
    <w:rsid w:val="00F4208B"/>
    <w:rsid w:val="00F54995"/>
    <w:rsid w:val="00F57B6F"/>
    <w:rsid w:val="00F94FAE"/>
    <w:rsid w:val="00FB41A5"/>
    <w:rsid w:val="00FB4DFA"/>
    <w:rsid w:val="00FB6F0E"/>
    <w:rsid w:val="00FC1BF3"/>
    <w:rsid w:val="00FD42BA"/>
    <w:rsid w:val="00FD572D"/>
    <w:rsid w:val="00FE57AB"/>
    <w:rsid w:val="00FE7D44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C0C7"/>
  <w15:chartTrackingRefBased/>
  <w15:docId w15:val="{877D8D92-8B61-4DFF-99C2-7D677566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F62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22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2286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8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1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1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1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3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5C7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1F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1F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1F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E6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336"/>
  </w:style>
  <w:style w:type="paragraph" w:styleId="Footer">
    <w:name w:val="footer"/>
    <w:basedOn w:val="Normal"/>
    <w:link w:val="FooterChar"/>
    <w:uiPriority w:val="99"/>
    <w:unhideWhenUsed/>
    <w:rsid w:val="005E6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336"/>
  </w:style>
  <w:style w:type="character" w:customStyle="1" w:styleId="xapple-converted-space">
    <w:name w:val="xapple-converted-space"/>
    <w:basedOn w:val="DefaultParagraphFont"/>
    <w:rsid w:val="00FD42BA"/>
  </w:style>
  <w:style w:type="character" w:customStyle="1" w:styleId="apple-converted-space">
    <w:name w:val="apple-converted-space"/>
    <w:basedOn w:val="DefaultParagraphFont"/>
    <w:rsid w:val="00FD42BA"/>
  </w:style>
  <w:style w:type="character" w:styleId="Mention">
    <w:name w:val="Mention"/>
    <w:basedOn w:val="DefaultParagraphFont"/>
    <w:uiPriority w:val="99"/>
    <w:unhideWhenUsed/>
    <w:rsid w:val="00BF103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7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undamentalpharma@consilium-comm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mas.schulze@fundamentalpharm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ll.com/cell-reports-medicine/ho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undamentalpharm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101f72-8923-44a4-b2ad-927e0c4453f5">
      <Terms xmlns="http://schemas.microsoft.com/office/infopath/2007/PartnerControls"/>
    </lcf76f155ced4ddcb4097134ff3c332f>
    <TaxCatchAll xmlns="81c08594-7f4c-40de-8df0-0bc0253cbd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486C3A142B042B216F16C72EEDBEF" ma:contentTypeVersion="18" ma:contentTypeDescription="Create a new document." ma:contentTypeScope="" ma:versionID="4214670bae760a5561bd9c55eb6885af">
  <xsd:schema xmlns:xsd="http://www.w3.org/2001/XMLSchema" xmlns:xs="http://www.w3.org/2001/XMLSchema" xmlns:p="http://schemas.microsoft.com/office/2006/metadata/properties" xmlns:ns2="af101f72-8923-44a4-b2ad-927e0c4453f5" xmlns:ns3="81c08594-7f4c-40de-8df0-0bc0253cbd05" targetNamespace="http://schemas.microsoft.com/office/2006/metadata/properties" ma:root="true" ma:fieldsID="c03116a6cef8a6bf52df457f73a126f8" ns2:_="" ns3:_="">
    <xsd:import namespace="af101f72-8923-44a4-b2ad-927e0c4453f5"/>
    <xsd:import namespace="81c08594-7f4c-40de-8df0-0bc0253cb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01f72-8923-44a4-b2ad-927e0c445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5c07dcf-c8b7-43bc-91fe-a3f54d876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8594-7f4c-40de-8df0-0bc0253cb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cfe5b-1297-4c3c-9e15-6e519dd20729}" ma:internalName="TaxCatchAll" ma:showField="CatchAllData" ma:web="81c08594-7f4c-40de-8df0-0bc0253cb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5276D-1B15-42FA-B194-A15EC396855F}">
  <ds:schemaRefs>
    <ds:schemaRef ds:uri="http://schemas.microsoft.com/office/2006/metadata/properties"/>
    <ds:schemaRef ds:uri="http://schemas.microsoft.com/office/infopath/2007/PartnerControls"/>
    <ds:schemaRef ds:uri="af101f72-8923-44a4-b2ad-927e0c4453f5"/>
    <ds:schemaRef ds:uri="81c08594-7f4c-40de-8df0-0bc0253cbd05"/>
  </ds:schemaRefs>
</ds:datastoreItem>
</file>

<file path=customXml/itemProps2.xml><?xml version="1.0" encoding="utf-8"?>
<ds:datastoreItem xmlns:ds="http://schemas.openxmlformats.org/officeDocument/2006/customXml" ds:itemID="{C5329487-FD2B-4732-90D9-7B2D47EAC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88B3A-19BC-49F9-B7B3-5EE3F2628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01f72-8923-44a4-b2ad-927e0c4453f5"/>
    <ds:schemaRef ds:uri="81c08594-7f4c-40de-8df0-0bc0253cb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3C8E2-3EEF-FB44-B311-58199E69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Schulze</dc:creator>
  <cp:keywords/>
  <dc:description/>
  <cp:lastModifiedBy>Daniela  Ayrton-Holischeck</cp:lastModifiedBy>
  <cp:revision>3</cp:revision>
  <cp:lastPrinted>2022-10-14T05:26:00Z</cp:lastPrinted>
  <dcterms:created xsi:type="dcterms:W3CDTF">2024-02-06T17:09:00Z</dcterms:created>
  <dcterms:modified xsi:type="dcterms:W3CDTF">2024-02-06T17:09:00Z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0x010100D43486C3A142B042B216F16C72EEDBEF</vt:lpwstr>
  </property>
  <property fmtid="{D5CDD505-2E9C-101B-9397-08002B2CF9AE}" pid="3" name="MediaServiceImageTags">
    <vt:lpwstr/>
  </property>
  <property fmtid="{D5CDD505-2E9C-101B-9397-08002B2CF9AE}" pid="4" name="GrammarlyDocumentId">
    <vt:lpwstr>18ac091b753f9dbaf3f902264a8af0277ed5b9602501448ef2ff2b4f2befc785</vt:lpwstr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2023-10-01T15:25:13Z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d2cd1afc-404a-4a8a-a375-a28bb3ef909d</vt:lpwstr>
  </property>
  <property fmtid="{D5CDD505-2E9C-101B-9397-08002B2CF9AE}" pid="10" name="MSIP_Label_defa4170-0d19-0005-0004-bc88714345d2_ActionId">
    <vt:lpwstr>ae798e5e-125e-430c-9ed8-709df9f829c6</vt:lpwstr>
  </property>
  <property fmtid="{D5CDD505-2E9C-101B-9397-08002B2CF9AE}" pid="11" name="MSIP_Label_defa4170-0d19-0005-0004-bc88714345d2_ContentBits">
    <vt:lpwstr>0</vt:lpwstr>
  </property>
</Properties>
</file>